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06" w:rsidRDefault="004A3206" w:rsidP="004A3206">
      <w:pPr>
        <w:spacing w:before="100" w:beforeAutospacing="1" w:after="0" w:afterAutospacing="1" w:line="240" w:lineRule="auto"/>
        <w:ind w:left="-284"/>
        <w:jc w:val="center"/>
        <w:rPr>
          <w:rFonts w:ascii="Ultima Pro" w:eastAsia="Times New Roman" w:hAnsi="Ultima Pro" w:cs="Times New Roman"/>
          <w:b/>
          <w:bCs/>
          <w:caps/>
          <w:color w:val="FFFFFF"/>
          <w:sz w:val="33"/>
          <w:szCs w:val="33"/>
          <w:shd w:val="clear" w:color="auto" w:fill="F655A0"/>
          <w:lang w:eastAsia="ru-RU"/>
        </w:rPr>
      </w:pPr>
      <w:r>
        <w:rPr>
          <w:rFonts w:ascii="Ultima Pro" w:eastAsia="Times New Roman" w:hAnsi="Ultima Pro" w:cs="Times New Roman"/>
          <w:b/>
          <w:bCs/>
          <w:caps/>
          <w:color w:val="FFFFFF"/>
          <w:sz w:val="33"/>
          <w:szCs w:val="33"/>
          <w:shd w:val="clear" w:color="auto" w:fill="F655A0"/>
          <w:lang w:eastAsia="ru-RU"/>
        </w:rPr>
        <w:t>Информация по карте питания</w:t>
      </w:r>
    </w:p>
    <w:p w:rsidR="004A3206" w:rsidRPr="004A3206" w:rsidRDefault="004A3206" w:rsidP="004A3206">
      <w:pPr>
        <w:spacing w:before="100" w:beforeAutospacing="1" w:after="0" w:afterAutospacing="1" w:line="240" w:lineRule="auto"/>
        <w:ind w:left="-284"/>
        <w:jc w:val="center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b/>
          <w:bCs/>
          <w:caps/>
          <w:color w:val="FFFFFF"/>
          <w:sz w:val="33"/>
          <w:szCs w:val="33"/>
          <w:shd w:val="clear" w:color="auto" w:fill="F655A0"/>
          <w:lang w:eastAsia="ru-RU"/>
        </w:rPr>
        <w:t>О системе</w:t>
      </w:r>
    </w:p>
    <w:p w:rsidR="004A3206" w:rsidRPr="004A3206" w:rsidRDefault="004A3206" w:rsidP="004A3206">
      <w:pPr>
        <w:spacing w:before="100" w:beforeAutospacing="1" w:after="100" w:afterAutospacing="1" w:line="240" w:lineRule="auto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«Моя школа» - это система безналичной оплаты питания в школьных столовых и контроль доступа (турникеты) в здания учебного учреждения.</w:t>
      </w:r>
    </w:p>
    <w:p w:rsidR="004A3206" w:rsidRPr="004A3206" w:rsidRDefault="004A3206" w:rsidP="004A3206">
      <w:pPr>
        <w:spacing w:before="100" w:beforeAutospacing="1" w:after="100" w:afterAutospacing="1" w:line="240" w:lineRule="auto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 xml:space="preserve">Проект внедряется при поддержке Правительства </w:t>
      </w:r>
      <w:proofErr w:type="spellStart"/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г.Санкт</w:t>
      </w:r>
      <w:proofErr w:type="spellEnd"/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-Петербург в рамках программы «Повышение эффективности государственного управления в Санкт-Петербурге».</w:t>
      </w:r>
    </w:p>
    <w:p w:rsidR="004A3206" w:rsidRPr="004A3206" w:rsidRDefault="004A3206" w:rsidP="004A3206">
      <w:pPr>
        <w:spacing w:before="100" w:beforeAutospacing="1" w:after="100" w:afterAutospacing="1" w:line="240" w:lineRule="auto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С помощью «Единой карты школьника» ученик проходит в школу и оплачивает покупки в школьной столовой, данные об этих событиях поступают в систему и становятся доступны родителям в Личном кабинете на портале «Петербургское образование». В качестве идентификаторов, вместо карты, можно использовать брелоки, браслеты, часы и прочие носители, приобретенные в официальном магазине.</w:t>
      </w:r>
    </w:p>
    <w:p w:rsidR="004A3206" w:rsidRPr="004A3206" w:rsidRDefault="004A3206" w:rsidP="004A3206">
      <w:pPr>
        <w:spacing w:before="600" w:after="0" w:afterAutospacing="1" w:line="240" w:lineRule="auto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b/>
          <w:bCs/>
          <w:color w:val="F655A0"/>
          <w:sz w:val="21"/>
          <w:szCs w:val="21"/>
          <w:bdr w:val="single" w:sz="12" w:space="0" w:color="F655A0" w:frame="1"/>
          <w:lang w:eastAsia="ru-RU"/>
        </w:rPr>
        <w:t>Основные цели проекта:</w:t>
      </w:r>
    </w:p>
    <w:p w:rsidR="004A3206" w:rsidRPr="004A3206" w:rsidRDefault="004A3206" w:rsidP="004A320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Повышение уровня безопасности в учебных заведениях;</w:t>
      </w:r>
    </w:p>
    <w:p w:rsidR="004A3206" w:rsidRPr="004A3206" w:rsidRDefault="004A3206" w:rsidP="004A320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Увеличение количества детей, питающихся горячим;</w:t>
      </w:r>
    </w:p>
    <w:p w:rsidR="004A3206" w:rsidRPr="004A3206" w:rsidRDefault="004A3206" w:rsidP="004A320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Формирование у молодого поколения культуры безопасности и культуры здорового питания;</w:t>
      </w:r>
    </w:p>
    <w:p w:rsidR="004A3206" w:rsidRPr="004A3206" w:rsidRDefault="004A3206" w:rsidP="004A320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Контроль расхода денежных средств;</w:t>
      </w:r>
    </w:p>
    <w:p w:rsidR="004A3206" w:rsidRPr="004A3206" w:rsidRDefault="004A3206" w:rsidP="004A320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Снижение непрофильной нагрузки педагогов;</w:t>
      </w:r>
    </w:p>
    <w:p w:rsidR="004A3206" w:rsidRPr="004A3206" w:rsidRDefault="004A3206" w:rsidP="004A320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Управление рационом питания ребенка;</w:t>
      </w:r>
    </w:p>
    <w:p w:rsidR="004A3206" w:rsidRPr="004A3206" w:rsidRDefault="004A3206" w:rsidP="004A320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Снижение рисков, связанных с использованием наличных денег.</w:t>
      </w:r>
    </w:p>
    <w:p w:rsidR="004A3206" w:rsidRPr="004A3206" w:rsidRDefault="004A3206" w:rsidP="004A3206">
      <w:pPr>
        <w:spacing w:before="100" w:beforeAutospacing="1" w:after="100" w:afterAutospacing="1" w:line="240" w:lineRule="auto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Проект успешно внедряется во всех районах Санкт-Петербурга и отмечен высокой оценкой за полезность и удобство использования родителями, работниками образования, работниками комбинатов питания, выход на полную проектную мощность запланирован на 2021 год.</w:t>
      </w:r>
    </w:p>
    <w:p w:rsidR="004A3206" w:rsidRPr="004A3206" w:rsidRDefault="004A3206" w:rsidP="004A3206">
      <w:pPr>
        <w:spacing w:before="600" w:after="100" w:afterAutospacing="1" w:line="240" w:lineRule="auto"/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</w:pPr>
      <w:r w:rsidRPr="004A3206">
        <w:rPr>
          <w:rFonts w:ascii="Ultima Pro" w:eastAsia="Times New Roman" w:hAnsi="Ultima Pro" w:cs="Times New Roman"/>
          <w:color w:val="000000"/>
          <w:sz w:val="21"/>
          <w:szCs w:val="21"/>
          <w:lang w:eastAsia="ru-RU"/>
        </w:rPr>
        <w:t>Справочную информацию и инструкции по пополнению лицевого счета, восстановлению карты и контактным данным по каждому образовательному учреждению, участвующему в проекте «Моя школа», Вы можете найти в разделе </w:t>
      </w:r>
      <w:hyperlink r:id="rId5" w:history="1">
        <w:r w:rsidRPr="004A3206">
          <w:rPr>
            <w:rFonts w:ascii="Ultima Pro" w:eastAsia="Times New Roman" w:hAnsi="Ultima Pro" w:cs="Times New Roman"/>
            <w:color w:val="007BFF"/>
            <w:sz w:val="21"/>
            <w:szCs w:val="21"/>
            <w:u w:val="single"/>
            <w:lang w:eastAsia="ru-RU"/>
          </w:rPr>
          <w:t>«Инструкции и помощь»</w:t>
        </w:r>
      </w:hyperlink>
    </w:p>
    <w:p w:rsidR="004A3206" w:rsidRPr="004A3206" w:rsidRDefault="004A3206">
      <w:pPr>
        <w:rPr>
          <w:b/>
        </w:rPr>
      </w:pPr>
      <w:bookmarkStart w:id="0" w:name="_GoBack"/>
    </w:p>
    <w:p w:rsidR="004A3206" w:rsidRPr="004A3206" w:rsidRDefault="004A3206">
      <w:pPr>
        <w:rPr>
          <w:b/>
        </w:rPr>
      </w:pPr>
    </w:p>
    <w:p w:rsidR="003E7956" w:rsidRPr="004A3206" w:rsidRDefault="004A3206">
      <w:pPr>
        <w:rPr>
          <w:b/>
        </w:rPr>
      </w:pPr>
      <w:r w:rsidRPr="004A3206">
        <w:rPr>
          <w:b/>
        </w:rPr>
        <w:t>https://myschool.spb.ru/school/info</w:t>
      </w:r>
      <w:bookmarkEnd w:id="0"/>
    </w:p>
    <w:sectPr w:rsidR="003E7956" w:rsidRPr="004A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ltim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F7739"/>
    <w:multiLevelType w:val="multilevel"/>
    <w:tmpl w:val="2AB6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50"/>
    <w:rsid w:val="00323250"/>
    <w:rsid w:val="003E7956"/>
    <w:rsid w:val="004A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067C"/>
  <w15:chartTrackingRefBased/>
  <w15:docId w15:val="{4750371B-7402-42BB-841D-E4F857E8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_1"/>
    <w:basedOn w:val="a"/>
    <w:rsid w:val="004A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left">
    <w:name w:val="padding_left"/>
    <w:basedOn w:val="a"/>
    <w:rsid w:val="004A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_2"/>
    <w:basedOn w:val="a"/>
    <w:rsid w:val="004A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_3"/>
    <w:basedOn w:val="a"/>
    <w:rsid w:val="004A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3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school.spb.ru/school/instru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2025-11-06T14:18:00Z</dcterms:created>
  <dcterms:modified xsi:type="dcterms:W3CDTF">2025-11-06T14:19:00Z</dcterms:modified>
</cp:coreProperties>
</file>